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003A" w14:textId="77777777" w:rsidR="00C91D33" w:rsidRDefault="00C91D33" w:rsidP="00C91D33">
      <w:pPr>
        <w:pStyle w:val="ListParagraph"/>
      </w:pPr>
    </w:p>
    <w:p w14:paraId="11E76D3E" w14:textId="77777777" w:rsidR="00C91D33" w:rsidRDefault="00C91D33" w:rsidP="00C91D33">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20C506C3" wp14:editId="41A1299A">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6569187" w14:textId="77777777" w:rsidR="00C91D33" w:rsidRDefault="00C91D33" w:rsidP="00C91D33">
      <w:pPr>
        <w:rPr>
          <w:rStyle w:val="Strong"/>
          <w:rFonts w:ascii="Times New Roman" w:eastAsia="Times New Roman" w:hAnsi="Times New Roman" w:cs="Times New Roman"/>
        </w:rPr>
      </w:pPr>
    </w:p>
    <w:p w14:paraId="7219E19D" w14:textId="77777777" w:rsidR="00C91D33" w:rsidRDefault="00C91D33" w:rsidP="00C91D33">
      <w:pPr>
        <w:rPr>
          <w:rStyle w:val="Strong"/>
          <w:rFonts w:ascii="Times New Roman" w:eastAsia="Times New Roman" w:hAnsi="Times New Roman" w:cs="Times New Roman"/>
        </w:rPr>
      </w:pPr>
    </w:p>
    <w:p w14:paraId="65F1261D" w14:textId="77777777" w:rsidR="00C91D33" w:rsidRDefault="00C91D33" w:rsidP="00C91D33">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C91D33" w14:paraId="659BAD70" w14:textId="77777777" w:rsidTr="005C3A63">
        <w:tc>
          <w:tcPr>
            <w:tcW w:w="825" w:type="pct"/>
            <w:tcBorders>
              <w:bottom w:val="single" w:sz="4" w:space="0" w:color="800000"/>
            </w:tcBorders>
          </w:tcPr>
          <w:p w14:paraId="6F501DE5" w14:textId="77777777" w:rsidR="00C91D33" w:rsidRDefault="00C91D33"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5EC5CCB7" wp14:editId="654B652A">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6F97C197" w14:textId="77777777" w:rsidR="00C91D33" w:rsidRPr="000B7D74" w:rsidRDefault="00C91D33"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2BEAB12C" w14:textId="77777777" w:rsidR="00C91D33" w:rsidRPr="004F5224" w:rsidRDefault="00C91D33"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0599454" w14:textId="77777777" w:rsidR="00C91D33" w:rsidRDefault="00C91D33" w:rsidP="00C91D33">
      <w:pPr>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4338"/>
        <w:gridCol w:w="5238"/>
      </w:tblGrid>
      <w:tr w:rsidR="00C91D33" w14:paraId="5FE4F704" w14:textId="77777777" w:rsidTr="00C91D33">
        <w:trPr>
          <w:trHeight w:val="2501"/>
        </w:trPr>
        <w:tc>
          <w:tcPr>
            <w:tcW w:w="4338" w:type="dxa"/>
            <w:tcBorders>
              <w:top w:val="nil"/>
              <w:left w:val="nil"/>
              <w:bottom w:val="single" w:sz="4" w:space="0" w:color="800000"/>
              <w:right w:val="nil"/>
            </w:tcBorders>
            <w:vAlign w:val="center"/>
          </w:tcPr>
          <w:p w14:paraId="279C30E9" w14:textId="468E89AA" w:rsidR="00C91D33" w:rsidRDefault="00C91D33" w:rsidP="005C3A63">
            <w:pPr>
              <w:rPr>
                <w:rFonts w:ascii="Arial" w:hAnsi="Arial" w:cs="Arial"/>
                <w:b/>
                <w:i/>
                <w:sz w:val="36"/>
              </w:rPr>
            </w:pPr>
            <w:r>
              <w:rPr>
                <w:rFonts w:ascii="Arial" w:hAnsi="Arial" w:cs="Arial"/>
                <w:b/>
                <w:i/>
                <w:sz w:val="36"/>
              </w:rPr>
              <w:t>Game Over Gopher</w:t>
            </w:r>
          </w:p>
          <w:p w14:paraId="2E0D1EAE" w14:textId="77777777" w:rsidR="00C91D33" w:rsidRDefault="00C91D33" w:rsidP="005C3A63">
            <w:pPr>
              <w:rPr>
                <w:rFonts w:ascii="Arial" w:hAnsi="Arial" w:cs="Arial"/>
                <w:b/>
                <w:i/>
                <w:sz w:val="36"/>
              </w:rPr>
            </w:pPr>
          </w:p>
          <w:p w14:paraId="485ED05A" w14:textId="77B4E650" w:rsidR="00C91D33" w:rsidRPr="000B7D74" w:rsidRDefault="00C91D33" w:rsidP="00C91D33">
            <w:pPr>
              <w:ind w:left="270"/>
              <w:rPr>
                <w:rFonts w:ascii="Times New Roman" w:eastAsia="Times New Roman" w:hAnsi="Times New Roman" w:cs="Times New Roman"/>
                <w:b/>
                <w:bCs/>
              </w:rPr>
            </w:pPr>
            <w:r>
              <w:rPr>
                <w:rStyle w:val="Strong"/>
                <w:rFonts w:ascii="Arial" w:eastAsia="Times New Roman" w:hAnsi="Arial" w:cs="Arial"/>
              </w:rPr>
              <w:t>Class 38:</w:t>
            </w:r>
            <w:r>
              <w:rPr>
                <w:rStyle w:val="Strong"/>
                <w:rFonts w:ascii="Arial" w:eastAsia="Times New Roman" w:hAnsi="Arial" w:cs="Arial"/>
              </w:rPr>
              <w:br/>
              <w:t>Interactive Media Program</w:t>
            </w:r>
          </w:p>
        </w:tc>
        <w:tc>
          <w:tcPr>
            <w:tcW w:w="5238" w:type="dxa"/>
            <w:tcBorders>
              <w:top w:val="nil"/>
              <w:left w:val="nil"/>
              <w:bottom w:val="single" w:sz="4" w:space="0" w:color="800000"/>
              <w:right w:val="nil"/>
            </w:tcBorders>
            <w:vAlign w:val="center"/>
          </w:tcPr>
          <w:p w14:paraId="786BF00C" w14:textId="615006DA" w:rsidR="00C91D33" w:rsidRPr="000B7D74" w:rsidRDefault="00C91D33" w:rsidP="00C91D33">
            <w:pPr>
              <w:jc w:val="right"/>
              <w:rPr>
                <w:rFonts w:ascii="Arial" w:hAnsi="Arial" w:cs="Arial"/>
                <w:b/>
                <w:i/>
                <w:sz w:val="16"/>
              </w:rPr>
            </w:pPr>
            <w:r>
              <w:rPr>
                <w:rFonts w:ascii="Times" w:eastAsia="Times New Roman" w:hAnsi="Times" w:cs="Times New Roman"/>
                <w:b/>
                <w:bCs/>
                <w:noProof/>
              </w:rPr>
              <w:drawing>
                <wp:inline distT="0" distB="0" distL="0" distR="0" wp14:anchorId="5623D400" wp14:editId="67949A0D">
                  <wp:extent cx="3046526" cy="2332073"/>
                  <wp:effectExtent l="152400" t="152400" r="154305" b="1828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3-01-29 at 9.15.36 PM.png"/>
                          <pic:cNvPicPr/>
                        </pic:nvPicPr>
                        <pic:blipFill>
                          <a:blip r:embed="rId7" cstate="screen">
                            <a:extLst>
                              <a:ext uri="{28A0092B-C50C-407E-A947-70E740481C1C}">
                                <a14:useLocalDpi xmlns:a14="http://schemas.microsoft.com/office/drawing/2010/main"/>
                              </a:ext>
                            </a:extLst>
                          </a:blip>
                          <a:stretch>
                            <a:fillRect/>
                          </a:stretch>
                        </pic:blipFill>
                        <pic:spPr>
                          <a:xfrm>
                            <a:off x="0" y="0"/>
                            <a:ext cx="3046526" cy="23320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C91D33" w14:paraId="0E2D6DE7" w14:textId="77777777" w:rsidTr="00C91D33">
        <w:trPr>
          <w:trHeight w:val="1169"/>
        </w:trPr>
        <w:tc>
          <w:tcPr>
            <w:tcW w:w="9576" w:type="dxa"/>
            <w:gridSpan w:val="2"/>
            <w:tcBorders>
              <w:top w:val="single" w:sz="4" w:space="0" w:color="800000"/>
              <w:left w:val="nil"/>
              <w:bottom w:val="single" w:sz="4" w:space="0" w:color="800000"/>
              <w:right w:val="nil"/>
            </w:tcBorders>
            <w:vAlign w:val="center"/>
          </w:tcPr>
          <w:p w14:paraId="6DE53BA0" w14:textId="4B387CF2" w:rsidR="00C91D33" w:rsidRPr="000B7D74" w:rsidRDefault="00C91D33" w:rsidP="00C91D33">
            <w:pPr>
              <w:ind w:left="270"/>
              <w:rPr>
                <w:rFonts w:ascii="Arial" w:eastAsia="Times New Roman" w:hAnsi="Arial" w:cs="Arial"/>
                <w:bCs/>
                <w:sz w:val="20"/>
              </w:rPr>
            </w:pPr>
            <w:r w:rsidRPr="006C75CE">
              <w:rPr>
                <w:rFonts w:ascii="Arial" w:eastAsia="Times New Roman" w:hAnsi="Arial" w:cs="Arial"/>
                <w:sz w:val="20"/>
                <w:szCs w:val="20"/>
              </w:rPr>
              <w:t xml:space="preserve">To play the </w:t>
            </w:r>
            <w:r>
              <w:rPr>
                <w:rFonts w:ascii="Arial" w:eastAsia="Times New Roman" w:hAnsi="Arial" w:cs="Arial"/>
                <w:i/>
                <w:sz w:val="20"/>
                <w:szCs w:val="20"/>
              </w:rPr>
              <w:t>Game Over Gopher</w:t>
            </w:r>
            <w:r w:rsidRPr="006C75CE">
              <w:rPr>
                <w:rFonts w:ascii="Arial" w:eastAsia="Times New Roman" w:hAnsi="Arial" w:cs="Arial"/>
                <w:sz w:val="20"/>
                <w:szCs w:val="20"/>
              </w:rPr>
              <w:t xml:space="preserve"> game, visit </w:t>
            </w:r>
            <w:hyperlink r:id="rId8" w:history="1">
              <w:r w:rsidRPr="00C91D33">
                <w:rPr>
                  <w:rStyle w:val="Hyperlink"/>
                  <w:rFonts w:ascii="Arial" w:eastAsia="Times New Roman" w:hAnsi="Arial" w:cs="Arial"/>
                  <w:sz w:val="20"/>
                </w:rPr>
                <w:t>mathsnacks.com/GameOverGopher.html</w:t>
              </w:r>
            </w:hyperlink>
            <w:r>
              <w:rPr>
                <w:rFonts w:ascii="Arial" w:eastAsia="Times New Roman" w:hAnsi="Arial" w:cs="Arial"/>
                <w:sz w:val="20"/>
                <w:szCs w:val="20"/>
              </w:rPr>
              <w:t>. T</w:t>
            </w:r>
            <w:r w:rsidRPr="006C75CE">
              <w:rPr>
                <w:rFonts w:ascii="Arial" w:eastAsia="Times New Roman" w:hAnsi="Arial" w:cs="Arial"/>
                <w:sz w:val="20"/>
                <w:szCs w:val="20"/>
              </w:rPr>
              <w:t>o unlock all levels</w:t>
            </w:r>
            <w:r w:rsidR="00403E3E">
              <w:rPr>
                <w:rFonts w:ascii="Arial" w:eastAsia="Times New Roman" w:hAnsi="Arial" w:cs="Arial"/>
                <w:sz w:val="20"/>
                <w:szCs w:val="20"/>
              </w:rPr>
              <w:t xml:space="preserve"> for evaluation, hold down the </w:t>
            </w:r>
            <w:r w:rsidRPr="00403E3E">
              <w:rPr>
                <w:rFonts w:ascii="Arial" w:eastAsia="Times New Roman" w:hAnsi="Arial" w:cs="Arial"/>
                <w:i/>
                <w:sz w:val="20"/>
                <w:szCs w:val="20"/>
              </w:rPr>
              <w:t>shift</w:t>
            </w:r>
            <w:r w:rsidRPr="006C75CE">
              <w:rPr>
                <w:rFonts w:ascii="Arial" w:eastAsia="Times New Roman" w:hAnsi="Arial" w:cs="Arial"/>
                <w:sz w:val="20"/>
                <w:szCs w:val="20"/>
              </w:rPr>
              <w:t xml:space="preserve"> </w:t>
            </w:r>
            <w:r w:rsidRPr="00403E3E">
              <w:rPr>
                <w:rFonts w:ascii="Arial" w:eastAsia="Times New Roman" w:hAnsi="Arial" w:cs="Arial"/>
                <w:sz w:val="20"/>
                <w:szCs w:val="20"/>
              </w:rPr>
              <w:t>and</w:t>
            </w:r>
            <w:r w:rsidR="00403E3E">
              <w:rPr>
                <w:rFonts w:ascii="Arial" w:eastAsia="Times New Roman" w:hAnsi="Arial" w:cs="Arial"/>
                <w:sz w:val="20"/>
                <w:szCs w:val="20"/>
              </w:rPr>
              <w:t xml:space="preserve"> </w:t>
            </w:r>
            <w:r w:rsidRPr="00403E3E">
              <w:rPr>
                <w:rFonts w:ascii="Arial" w:eastAsia="Times New Roman" w:hAnsi="Arial" w:cs="Arial"/>
                <w:i/>
                <w:sz w:val="20"/>
                <w:szCs w:val="20"/>
              </w:rPr>
              <w:t>c</w:t>
            </w:r>
            <w:r w:rsidRPr="006C75CE">
              <w:rPr>
                <w:rFonts w:ascii="Arial" w:eastAsia="Times New Roman" w:hAnsi="Arial" w:cs="Arial"/>
                <w:sz w:val="20"/>
                <w:szCs w:val="20"/>
              </w:rPr>
              <w:t xml:space="preserve"> buttons on your keyboard </w:t>
            </w:r>
            <w:r>
              <w:rPr>
                <w:rFonts w:ascii="Arial" w:eastAsia="Times New Roman" w:hAnsi="Arial" w:cs="Arial"/>
                <w:sz w:val="20"/>
                <w:szCs w:val="20"/>
              </w:rPr>
              <w:t>when in the level select screen (the screen with all the little TVs on it)</w:t>
            </w:r>
            <w:r w:rsidRPr="006C75CE">
              <w:rPr>
                <w:rFonts w:ascii="Arial" w:eastAsia="Times New Roman" w:hAnsi="Arial" w:cs="Arial"/>
                <w:sz w:val="20"/>
                <w:szCs w:val="20"/>
              </w:rPr>
              <w:t>. (Though we recommend playing at least the first level all the way through, or – better yet – watch a mid-school student play!</w:t>
            </w:r>
            <w:r>
              <w:rPr>
                <w:rFonts w:ascii="Arial" w:eastAsia="Times New Roman" w:hAnsi="Arial" w:cs="Arial"/>
                <w:sz w:val="20"/>
                <w:szCs w:val="20"/>
              </w:rPr>
              <w:t>)</w:t>
            </w:r>
          </w:p>
        </w:tc>
      </w:tr>
    </w:tbl>
    <w:p w14:paraId="7FDDE54C" w14:textId="77777777" w:rsidR="00C91D33" w:rsidRPr="000B7D74" w:rsidRDefault="00C91D33" w:rsidP="00C91D33">
      <w:pPr>
        <w:pStyle w:val="ACEHeading"/>
      </w:pPr>
      <w:r w:rsidRPr="000B7D74">
        <w:t>Overview</w:t>
      </w:r>
      <w:r>
        <w:t>:</w:t>
      </w:r>
    </w:p>
    <w:p w14:paraId="78B62971" w14:textId="1A809B40" w:rsidR="009F0544" w:rsidRPr="00FC4F5B" w:rsidRDefault="009F0544" w:rsidP="00C91D33">
      <w:pPr>
        <w:pStyle w:val="ACEtext"/>
        <w:rPr>
          <w:bCs/>
        </w:rPr>
      </w:pPr>
      <w:r w:rsidRPr="00FC4F5B">
        <w:rPr>
          <w:b/>
          <w:i/>
        </w:rPr>
        <w:t>Game Over Gopher</w:t>
      </w:r>
      <w:r w:rsidR="00997DA9" w:rsidRPr="00FC4F5B">
        <w:t xml:space="preserve"> is</w:t>
      </w:r>
      <w:r w:rsidR="002E4EB6" w:rsidRPr="00FC4F5B">
        <w:t xml:space="preserve"> </w:t>
      </w:r>
      <w:r w:rsidRPr="00FC4F5B">
        <w:t xml:space="preserve">part of NMSU’s </w:t>
      </w:r>
      <w:r w:rsidRPr="00FC4F5B">
        <w:rPr>
          <w:rStyle w:val="contenttext"/>
          <w:rFonts w:ascii="Times" w:eastAsia="Times New Roman" w:hAnsi="Times"/>
          <w:i/>
          <w:iCs/>
        </w:rPr>
        <w:t>Math Snacks</w:t>
      </w:r>
      <w:r w:rsidRPr="00FC4F5B">
        <w:rPr>
          <w:rStyle w:val="contenttext"/>
          <w:rFonts w:ascii="Times" w:eastAsia="Times New Roman" w:hAnsi="Times"/>
        </w:rPr>
        <w:t xml:space="preserve"> initiative funded by the National Science Foundation. </w:t>
      </w:r>
      <w:r w:rsidR="00997DA9" w:rsidRPr="00FC4F5B">
        <w:rPr>
          <w:rStyle w:val="contenttext"/>
          <w:rFonts w:ascii="Times" w:eastAsia="Times New Roman" w:hAnsi="Times"/>
        </w:rPr>
        <w:t xml:space="preserve">The design team applied the </w:t>
      </w:r>
      <w:r w:rsidR="00997DA9" w:rsidRPr="00403E3E">
        <w:rPr>
          <w:rStyle w:val="contenttext"/>
          <w:rFonts w:ascii="Times" w:eastAsia="Times New Roman" w:hAnsi="Times"/>
        </w:rPr>
        <w:t>Learning Games Design Model</w:t>
      </w:r>
      <w:r w:rsidR="00997DA9" w:rsidRPr="00FC4F5B">
        <w:rPr>
          <w:rStyle w:val="contenttext"/>
          <w:rFonts w:ascii="Times" w:eastAsia="Times New Roman" w:hAnsi="Times"/>
        </w:rPr>
        <w:t xml:space="preserve"> to </w:t>
      </w:r>
      <w:r w:rsidR="00403E3E">
        <w:rPr>
          <w:rStyle w:val="contenttext"/>
          <w:rFonts w:ascii="Times" w:eastAsia="Times New Roman" w:hAnsi="Times"/>
        </w:rPr>
        <w:t>the concept</w:t>
      </w:r>
      <w:r w:rsidR="00997DA9" w:rsidRPr="00FC4F5B">
        <w:rPr>
          <w:rStyle w:val="contenttext"/>
          <w:rFonts w:ascii="Times" w:eastAsia="Times New Roman" w:hAnsi="Times"/>
        </w:rPr>
        <w:t xml:space="preserve"> of placing coordinate pairs on a plane. Game designers worked hard to make sure that the game didn’t simp</w:t>
      </w:r>
      <w:r w:rsidR="00403E3E">
        <w:rPr>
          <w:rStyle w:val="contenttext"/>
          <w:rFonts w:ascii="Times" w:eastAsia="Times New Roman" w:hAnsi="Times"/>
        </w:rPr>
        <w:t>ly provide practice in doing so,</w:t>
      </w:r>
      <w:r w:rsidR="00997DA9" w:rsidRPr="00FC4F5B">
        <w:rPr>
          <w:rStyle w:val="contenttext"/>
          <w:rFonts w:ascii="Times" w:eastAsia="Times New Roman" w:hAnsi="Times"/>
        </w:rPr>
        <w:t xml:space="preserve"> but </w:t>
      </w:r>
      <w:r w:rsidR="00403E3E">
        <w:rPr>
          <w:rStyle w:val="contenttext"/>
          <w:rFonts w:ascii="Times" w:eastAsia="Times New Roman" w:hAnsi="Times"/>
        </w:rPr>
        <w:t xml:space="preserve">supported </w:t>
      </w:r>
      <w:r w:rsidR="00997DA9" w:rsidRPr="00FC4F5B">
        <w:rPr>
          <w:rStyle w:val="contenttext"/>
          <w:rFonts w:ascii="Times" w:eastAsia="Times New Roman" w:hAnsi="Times"/>
        </w:rPr>
        <w:t xml:space="preserve">learners who had not previously </w:t>
      </w:r>
      <w:r w:rsidR="00403E3E">
        <w:rPr>
          <w:rStyle w:val="contenttext"/>
          <w:rFonts w:ascii="Times" w:eastAsia="Times New Roman" w:hAnsi="Times"/>
        </w:rPr>
        <w:t xml:space="preserve">encountered </w:t>
      </w:r>
      <w:r w:rsidR="00997DA9" w:rsidRPr="00FC4F5B">
        <w:rPr>
          <w:rStyle w:val="contenttext"/>
          <w:rFonts w:ascii="Times" w:eastAsia="Times New Roman" w:hAnsi="Times"/>
        </w:rPr>
        <w:t xml:space="preserve">the concept </w:t>
      </w:r>
      <w:r w:rsidR="00403E3E">
        <w:rPr>
          <w:rStyle w:val="contenttext"/>
          <w:rFonts w:ascii="Times" w:eastAsia="Times New Roman" w:hAnsi="Times"/>
        </w:rPr>
        <w:t>in</w:t>
      </w:r>
      <w:r w:rsidR="00997DA9" w:rsidRPr="00FC4F5B">
        <w:rPr>
          <w:rStyle w:val="contenttext"/>
          <w:rFonts w:ascii="Times" w:eastAsia="Times New Roman" w:hAnsi="Times"/>
        </w:rPr>
        <w:t xml:space="preserve"> build</w:t>
      </w:r>
      <w:r w:rsidR="00403E3E">
        <w:rPr>
          <w:rStyle w:val="contenttext"/>
          <w:rFonts w:ascii="Times" w:eastAsia="Times New Roman" w:hAnsi="Times"/>
        </w:rPr>
        <w:t>ing</w:t>
      </w:r>
      <w:r w:rsidR="00997DA9" w:rsidRPr="00FC4F5B">
        <w:rPr>
          <w:rStyle w:val="contenttext"/>
          <w:rFonts w:ascii="Times" w:eastAsia="Times New Roman" w:hAnsi="Times"/>
        </w:rPr>
        <w:t xml:space="preserve"> their own knowl</w:t>
      </w:r>
      <w:r w:rsidR="00403E3E">
        <w:rPr>
          <w:rStyle w:val="contenttext"/>
          <w:rFonts w:ascii="Times" w:eastAsia="Times New Roman" w:hAnsi="Times"/>
        </w:rPr>
        <w:t>edge through game</w:t>
      </w:r>
      <w:r w:rsidR="00997DA9" w:rsidRPr="00FC4F5B">
        <w:rPr>
          <w:rStyle w:val="contenttext"/>
          <w:rFonts w:ascii="Times" w:eastAsia="Times New Roman" w:hAnsi="Times"/>
        </w:rPr>
        <w:t>play.</w:t>
      </w:r>
    </w:p>
    <w:p w14:paraId="6C96DD00" w14:textId="77777777" w:rsidR="00C91D33" w:rsidRDefault="002B56B4" w:rsidP="00C91D33">
      <w:pPr>
        <w:pStyle w:val="ACEHeading"/>
      </w:pPr>
      <w:r w:rsidRPr="00FC4F5B">
        <w:t>Purpose (goals, objectives, need)</w:t>
      </w:r>
      <w:r w:rsidR="007709AA" w:rsidRPr="00FC4F5B">
        <w:t xml:space="preserve">: </w:t>
      </w:r>
    </w:p>
    <w:p w14:paraId="6134AB89" w14:textId="16C409DE" w:rsidR="007709AA" w:rsidRPr="00FC4F5B" w:rsidRDefault="007709AA" w:rsidP="00C91D33">
      <w:pPr>
        <w:pStyle w:val="ACEtext"/>
      </w:pPr>
      <w:r w:rsidRPr="00FC4F5B">
        <w:rPr>
          <w:b/>
          <w:i/>
        </w:rPr>
        <w:t>Game Over Gopher</w:t>
      </w:r>
      <w:r w:rsidRPr="00FC4F5B">
        <w:t xml:space="preserve"> </w:t>
      </w:r>
      <w:r w:rsidR="00997DA9" w:rsidRPr="00FC4F5B">
        <w:t>addresses objectives from</w:t>
      </w:r>
      <w:r w:rsidR="006F53BD" w:rsidRPr="00FC4F5B">
        <w:t xml:space="preserve"> the National Common Core mathematics standards</w:t>
      </w:r>
      <w:r w:rsidR="00997DA9" w:rsidRPr="00FC4F5B">
        <w:t xml:space="preserve">, as well as key gaps in mid-school students understanding as reflected through project research. </w:t>
      </w:r>
      <w:r w:rsidR="00F81FA0" w:rsidRPr="00FC4F5B">
        <w:rPr>
          <w:i/>
        </w:rPr>
        <w:t>Math Snacks</w:t>
      </w:r>
      <w:r w:rsidR="00F81FA0" w:rsidRPr="00FC4F5B">
        <w:t xml:space="preserve"> are games, interactive modules and short animations </w:t>
      </w:r>
      <w:r w:rsidR="00403E3E">
        <w:t>that</w:t>
      </w:r>
      <w:r w:rsidR="00F81FA0" w:rsidRPr="00FC4F5B">
        <w:t xml:space="preserve"> help learners better understand the </w:t>
      </w:r>
      <w:r w:rsidR="00F81FA0" w:rsidRPr="00FC4F5B">
        <w:rPr>
          <w:i/>
        </w:rPr>
        <w:t>concepts</w:t>
      </w:r>
      <w:r w:rsidR="00F81FA0" w:rsidRPr="00FC4F5B">
        <w:t xml:space="preserve"> behind mathematics content. They are not designed to </w:t>
      </w:r>
      <w:r w:rsidR="00F81FA0" w:rsidRPr="00FC4F5B">
        <w:rPr>
          <w:i/>
        </w:rPr>
        <w:t>replace</w:t>
      </w:r>
      <w:r w:rsidR="00F81FA0" w:rsidRPr="00FC4F5B">
        <w:t xml:space="preserve"> instruction, but</w:t>
      </w:r>
      <w:r w:rsidR="00403E3E">
        <w:t xml:space="preserve"> to</w:t>
      </w:r>
      <w:r w:rsidR="00F81FA0" w:rsidRPr="00FC4F5B">
        <w:t xml:space="preserve"> </w:t>
      </w:r>
      <w:r w:rsidR="00F81FA0" w:rsidRPr="00FC4F5B">
        <w:rPr>
          <w:i/>
        </w:rPr>
        <w:t>supplement</w:t>
      </w:r>
      <w:r w:rsidR="00F81FA0" w:rsidRPr="00FC4F5B">
        <w:t xml:space="preserve"> it by making math more accessible. Key concepts are conveyed in a creative, visual, and applied ways.</w:t>
      </w:r>
    </w:p>
    <w:p w14:paraId="536E9FF4" w14:textId="187E6041" w:rsidR="00F81FA0" w:rsidRPr="00FC4F5B" w:rsidRDefault="00F81FA0" w:rsidP="00C91D33">
      <w:pPr>
        <w:pStyle w:val="ACEtext"/>
        <w:rPr>
          <w:rFonts w:ascii="Times" w:hAnsi="Times"/>
        </w:rPr>
      </w:pPr>
      <w:r w:rsidRPr="00FC4F5B">
        <w:rPr>
          <w:rFonts w:ascii="Times" w:hAnsi="Times"/>
        </w:rPr>
        <w:t xml:space="preserve">Team researchers analyzed standardized mathematics test results from over 400 teachers and 24,000 students, identifying the gaps in learning. They then observed classroom instruction and interviewed students and teachers to answer </w:t>
      </w:r>
      <w:r w:rsidRPr="00FC4F5B">
        <w:rPr>
          <w:rFonts w:ascii="Times" w:hAnsi="Times"/>
          <w:i/>
        </w:rPr>
        <w:t>why</w:t>
      </w:r>
      <w:r w:rsidRPr="00FC4F5B">
        <w:rPr>
          <w:rFonts w:ascii="Times" w:hAnsi="Times"/>
        </w:rPr>
        <w:t xml:space="preserve"> commonly missed items were misunderstood. Mathematicians, math </w:t>
      </w:r>
      <w:r w:rsidRPr="00FC4F5B">
        <w:rPr>
          <w:rFonts w:ascii="Times" w:hAnsi="Times"/>
        </w:rPr>
        <w:lastRenderedPageBreak/>
        <w:t xml:space="preserve">educators and technology experts worked together to identify classrooms needs, correlate identified gaps with new National Core Standards, and establish </w:t>
      </w:r>
      <w:r w:rsidRPr="00FC4F5B">
        <w:rPr>
          <w:rFonts w:ascii="Times" w:hAnsi="Times"/>
          <w:i/>
        </w:rPr>
        <w:t xml:space="preserve">Math Snacks </w:t>
      </w:r>
      <w:r w:rsidRPr="00403E3E">
        <w:rPr>
          <w:rFonts w:ascii="Times" w:hAnsi="Times"/>
        </w:rPr>
        <w:t>Learning Objectives</w:t>
      </w:r>
      <w:r w:rsidRPr="00FC4F5B">
        <w:rPr>
          <w:rFonts w:ascii="Times" w:hAnsi="Times"/>
          <w:i/>
        </w:rPr>
        <w:t xml:space="preserve">. </w:t>
      </w:r>
      <w:r w:rsidRPr="00FC4F5B">
        <w:rPr>
          <w:rFonts w:ascii="Times" w:hAnsi="Times"/>
        </w:rPr>
        <w:t>These objectives led to all</w:t>
      </w:r>
      <w:r w:rsidRPr="00FC4F5B">
        <w:rPr>
          <w:rFonts w:ascii="Times" w:hAnsi="Times"/>
          <w:i/>
        </w:rPr>
        <w:t xml:space="preserve"> Math Snacks </w:t>
      </w:r>
      <w:r w:rsidRPr="00FC4F5B">
        <w:rPr>
          <w:rFonts w:ascii="Times" w:hAnsi="Times"/>
        </w:rPr>
        <w:t>games, including</w:t>
      </w:r>
      <w:r w:rsidRPr="00FC4F5B">
        <w:rPr>
          <w:rFonts w:ascii="Times" w:hAnsi="Times"/>
          <w:i/>
        </w:rPr>
        <w:t xml:space="preserve"> Game Over Gopher.</w:t>
      </w:r>
    </w:p>
    <w:p w14:paraId="638CA015" w14:textId="77777777" w:rsidR="00C91D33" w:rsidRDefault="002B56B4" w:rsidP="00C91D33">
      <w:pPr>
        <w:pStyle w:val="ACEHeading"/>
      </w:pPr>
      <w:r w:rsidRPr="00FC4F5B">
        <w:t>Audience</w:t>
      </w:r>
      <w:r w:rsidR="007709AA" w:rsidRPr="00FC4F5B">
        <w:t xml:space="preserve">:  </w:t>
      </w:r>
    </w:p>
    <w:p w14:paraId="35F89EB0" w14:textId="76A5E3A4" w:rsidR="002B56B4" w:rsidRPr="00FC4F5B" w:rsidRDefault="00E47649" w:rsidP="00C91D33">
      <w:pPr>
        <w:pStyle w:val="ACEtext"/>
      </w:pPr>
      <w:r w:rsidRPr="00FC4F5B">
        <w:t xml:space="preserve">While this game is designed for middle school, it </w:t>
      </w:r>
      <w:r w:rsidR="00010E35" w:rsidRPr="00FC4F5B">
        <w:t xml:space="preserve">has been used successfully with grades 3–8. </w:t>
      </w:r>
    </w:p>
    <w:p w14:paraId="306555D0" w14:textId="77777777" w:rsidR="00C91D33" w:rsidRDefault="002B56B4" w:rsidP="00C91D33">
      <w:pPr>
        <w:pStyle w:val="ACEHeading"/>
      </w:pPr>
      <w:r w:rsidRPr="00FC4F5B">
        <w:t>Marketing/promotion</w:t>
      </w:r>
      <w:r w:rsidR="00255ED1" w:rsidRPr="00FC4F5B">
        <w:t>:</w:t>
      </w:r>
      <w:r w:rsidR="007F5D4C" w:rsidRPr="00FC4F5B">
        <w:t xml:space="preserve">  </w:t>
      </w:r>
    </w:p>
    <w:p w14:paraId="23203C9C" w14:textId="1A14AE35" w:rsidR="00010E35" w:rsidRPr="00FC4F5B" w:rsidRDefault="00010E35" w:rsidP="00C91D33">
      <w:pPr>
        <w:pStyle w:val="ACEtext"/>
        <w:rPr>
          <w:rFonts w:eastAsia="Times New Roman"/>
        </w:rPr>
      </w:pPr>
      <w:r w:rsidRPr="00FC4F5B">
        <w:t xml:space="preserve">Currently in research phase, use of </w:t>
      </w:r>
      <w:r w:rsidR="00403E3E" w:rsidRPr="00403E3E">
        <w:rPr>
          <w:i/>
        </w:rPr>
        <w:t>Game Over Gopher</w:t>
      </w:r>
      <w:r w:rsidRPr="00FC4F5B">
        <w:t xml:space="preserve"> in randomized control trials has begun. At this time, the </w:t>
      </w:r>
      <w:r w:rsidR="00403E3E">
        <w:t>game</w:t>
      </w:r>
      <w:r w:rsidRPr="00FC4F5B">
        <w:t xml:space="preserve"> is being used by teachers and children engaged in research trials and by those who have been exposed to the product through presentations, articles in journals,</w:t>
      </w:r>
      <w:r w:rsidRPr="00FC4F5B">
        <w:rPr>
          <w:rFonts w:eastAsia="Times New Roman"/>
        </w:rPr>
        <w:t xml:space="preserve"> during summer teacher training programs, and</w:t>
      </w:r>
      <w:r w:rsidRPr="00FC4F5B">
        <w:t xml:space="preserve"> through online curriculum portals like Edmodo.com. In anticipation of widespread release of the tools in 2014, NMSU is developing a marketing and promotion plan through NMSU’s </w:t>
      </w:r>
      <w:r w:rsidRPr="00FC4F5B">
        <w:rPr>
          <w:rFonts w:eastAsia="Times New Roman"/>
          <w:i/>
          <w:iCs/>
        </w:rPr>
        <w:t>Math Snacks</w:t>
      </w:r>
      <w:r w:rsidRPr="00FC4F5B">
        <w:rPr>
          <w:rFonts w:eastAsia="Times New Roman"/>
        </w:rPr>
        <w:t xml:space="preserve"> outreach initiative, supported by a full-time NMSU staff member. The availability of many of these </w:t>
      </w:r>
      <w:r w:rsidRPr="00FC4F5B">
        <w:rPr>
          <w:rFonts w:eastAsia="Times New Roman"/>
          <w:i/>
          <w:iCs/>
        </w:rPr>
        <w:t>Math Snacks</w:t>
      </w:r>
      <w:r w:rsidRPr="00FC4F5B">
        <w:rPr>
          <w:rFonts w:eastAsia="Times New Roman"/>
        </w:rPr>
        <w:t xml:space="preserve"> on the Internet, iPhone and iPad makes it possible for students to enjoy </w:t>
      </w:r>
      <w:r w:rsidRPr="00FC4F5B">
        <w:rPr>
          <w:rFonts w:eastAsia="Times New Roman"/>
          <w:i/>
          <w:iCs/>
        </w:rPr>
        <w:t>Math Snacks</w:t>
      </w:r>
      <w:r w:rsidRPr="00FC4F5B">
        <w:rPr>
          <w:rFonts w:eastAsia="Times New Roman"/>
        </w:rPr>
        <w:t xml:space="preserve"> games and animations during non-school time as well as in class.  The sustainability and commercialization of the products is also being considered, building on current </w:t>
      </w:r>
      <w:r w:rsidRPr="00FC4F5B">
        <w:rPr>
          <w:rFonts w:eastAsia="Times New Roman"/>
          <w:i/>
        </w:rPr>
        <w:t>Math Snacks</w:t>
      </w:r>
      <w:r w:rsidRPr="00FC4F5B">
        <w:rPr>
          <w:rFonts w:eastAsia="Times New Roman"/>
        </w:rPr>
        <w:t xml:space="preserve"> distribution partnerships with </w:t>
      </w:r>
      <w:proofErr w:type="spellStart"/>
      <w:r w:rsidRPr="00FC4F5B">
        <w:rPr>
          <w:rFonts w:eastAsia="Times New Roman"/>
        </w:rPr>
        <w:t>BrainPop</w:t>
      </w:r>
      <w:proofErr w:type="spellEnd"/>
      <w:r w:rsidRPr="00FC4F5B">
        <w:rPr>
          <w:rFonts w:eastAsia="Times New Roman"/>
        </w:rPr>
        <w:t>, the National Council of Teachers of Mathematics (NCTM), and a successfully funded NSF I-Corp proposal to investigate commercialization.</w:t>
      </w:r>
    </w:p>
    <w:p w14:paraId="75D98A73" w14:textId="77777777" w:rsidR="00C91D33" w:rsidRDefault="002B56B4" w:rsidP="00C91D33">
      <w:pPr>
        <w:pStyle w:val="ACEHeading"/>
      </w:pPr>
      <w:r w:rsidRPr="00FC4F5B">
        <w:t xml:space="preserve">Role </w:t>
      </w:r>
      <w:r w:rsidR="009B3A54" w:rsidRPr="00FC4F5B">
        <w:t xml:space="preserve">of each entrant for the project: </w:t>
      </w:r>
    </w:p>
    <w:p w14:paraId="4A34F5F4" w14:textId="0D1B7808" w:rsidR="00B97741" w:rsidRPr="00FC4F5B" w:rsidRDefault="00B97741" w:rsidP="00C91D33">
      <w:pPr>
        <w:pStyle w:val="ACEtext"/>
      </w:pPr>
      <w:r w:rsidRPr="00FC4F5B">
        <w:t xml:space="preserve">All work, including animation, programming and instructional design, was produced in NMSU’s Media Productions studios. The team for </w:t>
      </w:r>
      <w:r w:rsidRPr="00FC4F5B">
        <w:rPr>
          <w:i/>
        </w:rPr>
        <w:t>Game Over Gopher</w:t>
      </w:r>
      <w:r w:rsidRPr="00FC4F5B">
        <w:t xml:space="preserve"> is listed in credits. The overall team includes animators, artists, programmers, designers, content s</w:t>
      </w:r>
      <w:r w:rsidR="00FC4F5B" w:rsidRPr="00FC4F5B">
        <w:t>pecialists, writers and editors, as well as co</w:t>
      </w:r>
      <w:r w:rsidR="00403E3E">
        <w:t>llaborators</w:t>
      </w:r>
      <w:r w:rsidR="00FC4F5B" w:rsidRPr="00FC4F5B">
        <w:t xml:space="preserve"> from NMSU’s College of Education.</w:t>
      </w:r>
      <w:r w:rsidRPr="00FC4F5B">
        <w:t xml:space="preserve"> All have contributed </w:t>
      </w:r>
      <w:r w:rsidR="00403E3E">
        <w:t>to</w:t>
      </w:r>
      <w:r w:rsidRPr="00FC4F5B">
        <w:t xml:space="preserve"> </w:t>
      </w:r>
      <w:r w:rsidR="00FC4F5B" w:rsidRPr="00FC4F5B">
        <w:t>the game design process.</w:t>
      </w:r>
    </w:p>
    <w:p w14:paraId="6039DB3B" w14:textId="77777777" w:rsidR="00C91D33" w:rsidRDefault="002B56B4" w:rsidP="00C91D33">
      <w:pPr>
        <w:pStyle w:val="ACEHeading"/>
      </w:pPr>
      <w:r w:rsidRPr="00FC4F5B">
        <w:t>Extent to which p</w:t>
      </w:r>
      <w:r w:rsidR="009B3A54" w:rsidRPr="00FC4F5B">
        <w:t>roject met goals and objectives</w:t>
      </w:r>
      <w:r w:rsidR="007F5D4C" w:rsidRPr="00FC4F5B">
        <w:t xml:space="preserve">: </w:t>
      </w:r>
    </w:p>
    <w:p w14:paraId="4808B7CE" w14:textId="00844A6B" w:rsidR="007F5D4C" w:rsidRPr="00FC4F5B" w:rsidRDefault="007F5D4C" w:rsidP="00C91D33">
      <w:pPr>
        <w:pStyle w:val="ACEtext"/>
        <w:rPr>
          <w:b/>
        </w:rPr>
      </w:pPr>
      <w:r w:rsidRPr="00FC4F5B">
        <w:t xml:space="preserve">Each game is pilot tested throughout development.  Beginning in the fall of 2012, the </w:t>
      </w:r>
      <w:r w:rsidRPr="00FC4F5B">
        <w:rPr>
          <w:i/>
          <w:iCs/>
        </w:rPr>
        <w:t xml:space="preserve">Math </w:t>
      </w:r>
      <w:r w:rsidR="00EB78C9" w:rsidRPr="00FC4F5B">
        <w:rPr>
          <w:i/>
          <w:iCs/>
        </w:rPr>
        <w:t>Snacks</w:t>
      </w:r>
      <w:r w:rsidR="00EB78C9" w:rsidRPr="00FC4F5B">
        <w:t xml:space="preserve"> team</w:t>
      </w:r>
      <w:r w:rsidRPr="00FC4F5B">
        <w:t xml:space="preserve"> began </w:t>
      </w:r>
      <w:r w:rsidR="00EB78C9" w:rsidRPr="00FC4F5B">
        <w:t>initial controlled</w:t>
      </w:r>
      <w:r w:rsidR="009B3A54" w:rsidRPr="00FC4F5B">
        <w:t xml:space="preserve"> </w:t>
      </w:r>
      <w:r w:rsidRPr="00FC4F5B">
        <w:t>evaluated using random trials in school and after-school settings.</w:t>
      </w:r>
      <w:r w:rsidR="009B3A54" w:rsidRPr="00FC4F5B">
        <w:t xml:space="preserve">  The results of this research </w:t>
      </w:r>
      <w:r w:rsidR="00B97741" w:rsidRPr="00FC4F5B">
        <w:t>have</w:t>
      </w:r>
      <w:r w:rsidR="009B3A54" w:rsidRPr="00FC4F5B">
        <w:t xml:space="preserve"> not yet </w:t>
      </w:r>
      <w:r w:rsidR="00B97741" w:rsidRPr="00FC4F5B">
        <w:t xml:space="preserve">been </w:t>
      </w:r>
      <w:r w:rsidR="009B3A54" w:rsidRPr="00FC4F5B">
        <w:t xml:space="preserve">analyzed, but </w:t>
      </w:r>
      <w:r w:rsidR="00B97741" w:rsidRPr="00FC4F5B">
        <w:t>anecdotal</w:t>
      </w:r>
      <w:r w:rsidR="009B3A54" w:rsidRPr="00FC4F5B">
        <w:t xml:space="preserve"> reports from teachers and </w:t>
      </w:r>
      <w:r w:rsidR="00497223">
        <w:t>the pilot testing trials suggest</w:t>
      </w:r>
      <w:r w:rsidR="009B3A54" w:rsidRPr="00FC4F5B">
        <w:t xml:space="preserve"> that </w:t>
      </w:r>
      <w:r w:rsidR="009B3A54" w:rsidRPr="00FC4F5B">
        <w:rPr>
          <w:b/>
          <w:i/>
        </w:rPr>
        <w:t>Game Over Gopher</w:t>
      </w:r>
      <w:r w:rsidR="00B97741" w:rsidRPr="00FC4F5B">
        <w:rPr>
          <w:b/>
          <w:i/>
        </w:rPr>
        <w:t xml:space="preserve"> </w:t>
      </w:r>
      <w:r w:rsidR="00B97741" w:rsidRPr="00FC4F5B">
        <w:t>is</w:t>
      </w:r>
      <w:r w:rsidRPr="00FC4F5B">
        <w:t xml:space="preserve"> </w:t>
      </w:r>
      <w:r w:rsidR="009B3A54" w:rsidRPr="00FC4F5B">
        <w:t>effective at teaching key concepts.</w:t>
      </w:r>
      <w:r w:rsidR="00B97741" w:rsidRPr="00FC4F5B">
        <w:t xml:space="preserve"> Throughout the ex</w:t>
      </w:r>
      <w:r w:rsidR="00403E3E">
        <w:t xml:space="preserve">tensive user </w:t>
      </w:r>
      <w:r w:rsidR="00B97741" w:rsidRPr="00FC4F5B">
        <w:t xml:space="preserve">testing, the game was played by 20 different groups of kids, yielding suggestions and </w:t>
      </w:r>
      <w:r w:rsidR="00497223">
        <w:t xml:space="preserve">resulting in </w:t>
      </w:r>
      <w:r w:rsidR="00B97741" w:rsidRPr="00FC4F5B">
        <w:t xml:space="preserve">changes to gameplay and character design. The character design is frequently mentioned as one of the best aspects of the game. In fall, 2012, an external quality assurance committee reviewed the game, commenting extensively on the quality of the graphics. </w:t>
      </w:r>
    </w:p>
    <w:p w14:paraId="5800998F" w14:textId="408CE0EA" w:rsidR="00C91D33" w:rsidRDefault="002B56B4" w:rsidP="00C91D33">
      <w:pPr>
        <w:pStyle w:val="ACEHeading"/>
      </w:pPr>
      <w:r w:rsidRPr="00FC4F5B">
        <w:t>How diversity was incorporated into entry</w:t>
      </w:r>
      <w:r w:rsidR="009B3A54" w:rsidRPr="00FC4F5B">
        <w:t>:</w:t>
      </w:r>
      <w:r w:rsidRPr="00FC4F5B">
        <w:t xml:space="preserve"> </w:t>
      </w:r>
      <w:r w:rsidR="009B3A54" w:rsidRPr="00FC4F5B">
        <w:t xml:space="preserve"> </w:t>
      </w:r>
    </w:p>
    <w:p w14:paraId="7CB5F7C0" w14:textId="2EBBA58D" w:rsidR="002B56B4" w:rsidRPr="00FC4F5B" w:rsidRDefault="006645EB" w:rsidP="00C91D33">
      <w:pPr>
        <w:pStyle w:val="ACEtext"/>
      </w:pPr>
      <w:r w:rsidRPr="00FC4F5B">
        <w:t xml:space="preserve">New Mexico has </w:t>
      </w:r>
      <w:proofErr w:type="gramStart"/>
      <w:r w:rsidRPr="00FC4F5B">
        <w:t>a Hispanic-majority public school student body populations</w:t>
      </w:r>
      <w:proofErr w:type="gramEnd"/>
      <w:r w:rsidRPr="00FC4F5B">
        <w:t xml:space="preserve"> and has long been considered a bellwether for future student body characteristics in the U</w:t>
      </w:r>
      <w:r w:rsidR="00403E3E">
        <w:t>.S</w:t>
      </w:r>
      <w:r w:rsidRPr="00FC4F5B">
        <w:t xml:space="preserve">. </w:t>
      </w:r>
      <w:r w:rsidRPr="00FC4F5B">
        <w:rPr>
          <w:i/>
        </w:rPr>
        <w:t>Math Snacks</w:t>
      </w:r>
      <w:r w:rsidRPr="00FC4F5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w:t>
      </w:r>
      <w:r w:rsidR="00403E3E">
        <w:t>are</w:t>
      </w:r>
      <w:r w:rsidRPr="00FC4F5B">
        <w:t xml:space="preserve"> reviewed by independent quality assurance panels, with specific attention paid to accessibility by diverse audiences and cultural sensitivity.</w:t>
      </w:r>
      <w:r w:rsidRPr="00FC4F5B">
        <w:rPr>
          <w:iCs/>
        </w:rPr>
        <w:t xml:space="preserve"> </w:t>
      </w:r>
    </w:p>
    <w:p w14:paraId="779D3C9B" w14:textId="77777777" w:rsidR="00C91D33" w:rsidRDefault="001973ED" w:rsidP="00C91D33">
      <w:pPr>
        <w:pStyle w:val="ACEHeading"/>
      </w:pPr>
      <w:r w:rsidRPr="00FC4F5B">
        <w:t xml:space="preserve">Other information:  </w:t>
      </w:r>
    </w:p>
    <w:p w14:paraId="5C527AFB" w14:textId="5A02A05E" w:rsidR="007070B4" w:rsidRPr="00FC4F5B" w:rsidRDefault="001973ED" w:rsidP="00C91D33">
      <w:pPr>
        <w:pStyle w:val="ACEtext"/>
      </w:pPr>
      <w:r w:rsidRPr="00FC4F5B">
        <w:t xml:space="preserve">All </w:t>
      </w:r>
      <w:r w:rsidRPr="00403E3E">
        <w:rPr>
          <w:i/>
        </w:rPr>
        <w:t xml:space="preserve">Math Snacks </w:t>
      </w:r>
      <w:r w:rsidRPr="00FC4F5B">
        <w:t xml:space="preserve">products are aligned with the Common Core State Standards for Mathematics (CCSSM) and address the CCSSM Mathematical Practices when used as recommended. </w:t>
      </w:r>
      <w:r w:rsidR="006645EB" w:rsidRPr="00FC4F5B">
        <w:t xml:space="preserve">Characters and </w:t>
      </w:r>
      <w:r w:rsidR="00A443E3" w:rsidRPr="00FC4F5B">
        <w:t>graph</w:t>
      </w:r>
      <w:bookmarkStart w:id="0" w:name="_GoBack"/>
      <w:bookmarkEnd w:id="0"/>
      <w:r w:rsidR="00A443E3" w:rsidRPr="00FC4F5B">
        <w:t>ics</w:t>
      </w:r>
      <w:r w:rsidR="006645EB" w:rsidRPr="00FC4F5B">
        <w:t xml:space="preserve"> have been used across media.</w:t>
      </w:r>
    </w:p>
    <w:sectPr w:rsidR="007070B4" w:rsidRPr="00FC4F5B" w:rsidSect="00C9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A606F"/>
    <w:rsid w:val="001973ED"/>
    <w:rsid w:val="00255ED1"/>
    <w:rsid w:val="002B56B4"/>
    <w:rsid w:val="002D462E"/>
    <w:rsid w:val="002E4EB6"/>
    <w:rsid w:val="002E7BFD"/>
    <w:rsid w:val="003D65E5"/>
    <w:rsid w:val="003E0D93"/>
    <w:rsid w:val="00403E3E"/>
    <w:rsid w:val="00471FD7"/>
    <w:rsid w:val="00497223"/>
    <w:rsid w:val="004A4747"/>
    <w:rsid w:val="00504761"/>
    <w:rsid w:val="00505FCE"/>
    <w:rsid w:val="005301CB"/>
    <w:rsid w:val="0058008C"/>
    <w:rsid w:val="005F680A"/>
    <w:rsid w:val="006645EB"/>
    <w:rsid w:val="006F53BD"/>
    <w:rsid w:val="007070B4"/>
    <w:rsid w:val="007709AA"/>
    <w:rsid w:val="007F5D4C"/>
    <w:rsid w:val="00817125"/>
    <w:rsid w:val="008C66C2"/>
    <w:rsid w:val="008E5487"/>
    <w:rsid w:val="0098089D"/>
    <w:rsid w:val="0098344A"/>
    <w:rsid w:val="00997DA9"/>
    <w:rsid w:val="009B3A54"/>
    <w:rsid w:val="009F0544"/>
    <w:rsid w:val="00A4128D"/>
    <w:rsid w:val="00A443E3"/>
    <w:rsid w:val="00A524AE"/>
    <w:rsid w:val="00B97741"/>
    <w:rsid w:val="00BC7019"/>
    <w:rsid w:val="00C7366E"/>
    <w:rsid w:val="00C91D33"/>
    <w:rsid w:val="00D0331A"/>
    <w:rsid w:val="00DA49A9"/>
    <w:rsid w:val="00DF25A6"/>
    <w:rsid w:val="00E47649"/>
    <w:rsid w:val="00E975BA"/>
    <w:rsid w:val="00EB78C9"/>
    <w:rsid w:val="00EC53DB"/>
    <w:rsid w:val="00EF19C0"/>
    <w:rsid w:val="00F81FA0"/>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C91D33"/>
    <w:pPr>
      <w:ind w:left="720"/>
      <w:contextualSpacing/>
    </w:pPr>
  </w:style>
  <w:style w:type="table" w:styleId="TableGrid">
    <w:name w:val="Table Grid"/>
    <w:basedOn w:val="TableNormal"/>
    <w:uiPriority w:val="59"/>
    <w:rsid w:val="00C91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C91D33"/>
    <w:pPr>
      <w:spacing w:before="120" w:after="120"/>
    </w:pPr>
    <w:rPr>
      <w:rFonts w:ascii="Arial" w:hAnsi="Arial" w:cs="Arial"/>
      <w:b/>
      <w:color w:val="800000"/>
    </w:rPr>
  </w:style>
  <w:style w:type="paragraph" w:customStyle="1" w:styleId="ACEtext">
    <w:name w:val="ACE text"/>
    <w:basedOn w:val="Normal"/>
    <w:qFormat/>
    <w:rsid w:val="00C91D33"/>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C91D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C91D33"/>
    <w:pPr>
      <w:ind w:left="720"/>
      <w:contextualSpacing/>
    </w:pPr>
  </w:style>
  <w:style w:type="table" w:styleId="TableGrid">
    <w:name w:val="Table Grid"/>
    <w:basedOn w:val="TableNormal"/>
    <w:uiPriority w:val="59"/>
    <w:rsid w:val="00C91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C91D33"/>
    <w:pPr>
      <w:spacing w:before="120" w:after="120"/>
    </w:pPr>
    <w:rPr>
      <w:rFonts w:ascii="Arial" w:hAnsi="Arial" w:cs="Arial"/>
      <w:b/>
      <w:color w:val="800000"/>
    </w:rPr>
  </w:style>
  <w:style w:type="paragraph" w:customStyle="1" w:styleId="ACEtext">
    <w:name w:val="ACE text"/>
    <w:basedOn w:val="Normal"/>
    <w:qFormat/>
    <w:rsid w:val="00C91D33"/>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C91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mathsnacks.com/GameOverGopher.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5E9-AE1E-1F42-B956-26327C38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4629</Characters>
  <Application>Microsoft Macintosh Word</Application>
  <DocSecurity>0</DocSecurity>
  <Lines>38</Lines>
  <Paragraphs>10</Paragraphs>
  <ScaleCrop>false</ScaleCrop>
  <Company>NMSU</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2013-01-31T19:32:00Z</dcterms:created>
  <dcterms:modified xsi:type="dcterms:W3CDTF">2013-01-31T19:32:00Z</dcterms:modified>
</cp:coreProperties>
</file>